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CellSpacing w:w="15" w:type="dxa"/>
        <w:tblInd w:w="-4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3960"/>
        <w:gridCol w:w="735"/>
        <w:gridCol w:w="1586"/>
        <w:gridCol w:w="2809"/>
      </w:tblGrid>
      <w:tr w:rsidR="00704A7C" w:rsidRPr="00C05AD5" w:rsidTr="00704A7C">
        <w:trPr>
          <w:tblHeader/>
          <w:tblCellSpacing w:w="15" w:type="dxa"/>
        </w:trPr>
        <w:tc>
          <w:tcPr>
            <w:tcW w:w="1485" w:type="dxa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bookmarkStart w:id="0" w:name="_GoBack"/>
            <w:r w:rsidRPr="00C05AD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Hợp phần</w:t>
            </w:r>
          </w:p>
        </w:tc>
        <w:tc>
          <w:tcPr>
            <w:tcW w:w="3930" w:type="dxa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Nội dung chính</w:t>
            </w:r>
          </w:p>
        </w:tc>
        <w:tc>
          <w:tcPr>
            <w:tcW w:w="0" w:type="auto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Tỉ lệ</w:t>
            </w:r>
          </w:p>
        </w:tc>
        <w:tc>
          <w:tcPr>
            <w:tcW w:w="0" w:type="auto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(VNĐ)</w:t>
            </w:r>
          </w:p>
        </w:tc>
        <w:tc>
          <w:tcPr>
            <w:tcW w:w="2764" w:type="dxa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Giải trình chi tiết</w:t>
            </w:r>
          </w:p>
        </w:tc>
      </w:tr>
      <w:tr w:rsidR="00704A7C" w:rsidRPr="00C05AD5" w:rsidTr="00704A7C">
        <w:trPr>
          <w:tblCellSpacing w:w="15" w:type="dxa"/>
        </w:trPr>
        <w:tc>
          <w:tcPr>
            <w:tcW w:w="1485" w:type="dxa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(1) Khảo sát, đánh giá nhu cầu và năng lực cộng đồng</w:t>
            </w:r>
          </w:p>
        </w:tc>
        <w:tc>
          <w:tcPr>
            <w:tcW w:w="3930" w:type="dxa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 Khảo sát tại 3 xã, phỏng vấn 120 hộ dân.</w:t>
            </w: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br/>
              <w:t>- Hội thảo xác định nhu cầu &amp; chọn nhóm phụ nữ tiềm năng.</w:t>
            </w: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br/>
              <w:t>- Báo cáo kết quả, bản đồ nhu cầu dịch vụ chăm sóc.</w:t>
            </w:r>
          </w:p>
          <w:p w:rsidR="00704A7C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-Chi phí quản lý dự án 10%</w:t>
            </w:r>
          </w:p>
          <w:p w:rsidR="00704A7C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-Dự phòng rủi ro 5%</w:t>
            </w:r>
          </w:p>
          <w:p w:rsidR="00704A7C" w:rsidRPr="00C05AD5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8%</w:t>
            </w:r>
          </w:p>
        </w:tc>
        <w:tc>
          <w:tcPr>
            <w:tcW w:w="0" w:type="auto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82.000.000</w:t>
            </w:r>
          </w:p>
        </w:tc>
        <w:tc>
          <w:tcPr>
            <w:tcW w:w="2764" w:type="dxa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Thù lao điều tra viên, chuyên gia khảo sát, di chuyển, in ấn, hội thảo công bố kết quả.</w:t>
            </w:r>
          </w:p>
        </w:tc>
      </w:tr>
      <w:tr w:rsidR="00704A7C" w:rsidRPr="00C05AD5" w:rsidTr="00704A7C">
        <w:trPr>
          <w:tblCellSpacing w:w="15" w:type="dxa"/>
        </w:trPr>
        <w:tc>
          <w:tcPr>
            <w:tcW w:w="1485" w:type="dxa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(2) Đào tạo kỹ năng nghề và năng lực quản lý</w:t>
            </w:r>
          </w:p>
        </w:tc>
        <w:tc>
          <w:tcPr>
            <w:tcW w:w="3930" w:type="dxa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- 3 khóa đào tạo nghề, (chăm sóc người cao tuổi, người khuyết tật, người bệnh sau điều trị, sơ cấp cứu, kỹ năng mềm).</w:t>
            </w: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br/>
              <w:t>- Đào taoh quản lý tài chính nhóm &amp; khởi sự kinh doanh xã hội.</w:t>
            </w: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br/>
              <w:t>- Hỗ trợ ăn, đi lại, tài liệu học tập.</w:t>
            </w:r>
          </w:p>
          <w:p w:rsidR="00704A7C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-Chi phí quản lý dự án 10%</w:t>
            </w:r>
          </w:p>
          <w:p w:rsidR="00704A7C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-Dự phòng rủi ro 5%</w:t>
            </w:r>
          </w:p>
          <w:p w:rsidR="00704A7C" w:rsidRPr="00C05AD5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30%</w:t>
            </w:r>
          </w:p>
        </w:tc>
        <w:tc>
          <w:tcPr>
            <w:tcW w:w="0" w:type="auto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373.500.000</w:t>
            </w:r>
          </w:p>
        </w:tc>
        <w:tc>
          <w:tcPr>
            <w:tcW w:w="2764" w:type="dxa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Mỗi xã 1 khóa (60 giờ/khóa), bao gồm giảng viên, tài liệu, hậu cần…</w:t>
            </w:r>
          </w:p>
        </w:tc>
      </w:tr>
      <w:tr w:rsidR="00704A7C" w:rsidRPr="00C05AD5" w:rsidTr="00704A7C">
        <w:trPr>
          <w:tblCellSpacing w:w="15" w:type="dxa"/>
        </w:trPr>
        <w:tc>
          <w:tcPr>
            <w:tcW w:w="1485" w:type="dxa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(3) Hỗ trợ khởi sự &amp; vận hành mô hình dịch vụ chăm sóc cộng đồng</w:t>
            </w:r>
          </w:p>
        </w:tc>
        <w:tc>
          <w:tcPr>
            <w:tcW w:w="3930" w:type="dxa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 Thành lập 3 nhóm dịch vụ chăm sóc (2 nhóm/xã).</w:t>
            </w: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br/>
              <w:t>- Hỗ trợ vốn hạt giống, dụng cụ chăm sóc, đồng phục.</w:t>
            </w: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br/>
              <w:t>- Giám sát kỹ thuật, hỗ trợ kết nối thị trường.</w:t>
            </w:r>
          </w:p>
          <w:p w:rsidR="00704A7C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-Chi phí quản lý dự án 10%</w:t>
            </w:r>
          </w:p>
          <w:p w:rsidR="00704A7C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-Dự phòng rủi ro 5%</w:t>
            </w:r>
          </w:p>
          <w:p w:rsidR="00704A7C" w:rsidRPr="00C05AD5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35%</w:t>
            </w:r>
          </w:p>
        </w:tc>
        <w:tc>
          <w:tcPr>
            <w:tcW w:w="0" w:type="auto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275.106.000</w:t>
            </w:r>
          </w:p>
        </w:tc>
        <w:tc>
          <w:tcPr>
            <w:tcW w:w="2764" w:type="dxa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Mỗi nhóm được hỗ trợ ~90–100 triệu (gồm vốn khởi sự, thiết bị, tư vấn và giám sát vận hành).</w:t>
            </w:r>
          </w:p>
        </w:tc>
      </w:tr>
      <w:tr w:rsidR="00704A7C" w:rsidRPr="00C05AD5" w:rsidTr="00704A7C">
        <w:trPr>
          <w:tblCellSpacing w:w="15" w:type="dxa"/>
        </w:trPr>
        <w:tc>
          <w:tcPr>
            <w:tcW w:w="1485" w:type="dxa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(4) Truyền thông, nâng cao nhận thức &amp; vận động chính sách</w:t>
            </w:r>
          </w:p>
        </w:tc>
        <w:tc>
          <w:tcPr>
            <w:tcW w:w="3930" w:type="dxa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 Tổ chức 3 ngày hội cộng đồng tại 3 xã.</w:t>
            </w: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br/>
              <w:t>- Tuyên truyền mô hình trên mạng xã hội, đài địa phương.</w:t>
            </w: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br/>
              <w:t>- In tờ rơi, video clip, tài liệu tuyên truyền.</w:t>
            </w:r>
          </w:p>
          <w:p w:rsidR="00704A7C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-Chi phí quản lý dự án 10%</w:t>
            </w:r>
          </w:p>
          <w:p w:rsidR="00704A7C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-Dự phòng rủi ro 5%</w:t>
            </w:r>
          </w:p>
          <w:p w:rsidR="00704A7C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:rsidR="00704A7C" w:rsidRPr="00C05AD5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15%</w:t>
            </w:r>
          </w:p>
        </w:tc>
        <w:tc>
          <w:tcPr>
            <w:tcW w:w="0" w:type="auto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239.100.000</w:t>
            </w:r>
          </w:p>
        </w:tc>
        <w:tc>
          <w:tcPr>
            <w:tcW w:w="2764" w:type="dxa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Bao gồm truyền thông cộng đồng, thuê thiết kế, in ấn, sự kiện.</w:t>
            </w:r>
          </w:p>
        </w:tc>
      </w:tr>
      <w:tr w:rsidR="00704A7C" w:rsidRPr="00C05AD5" w:rsidTr="00704A7C">
        <w:trPr>
          <w:tblCellSpacing w:w="15" w:type="dxa"/>
        </w:trPr>
        <w:tc>
          <w:tcPr>
            <w:tcW w:w="1485" w:type="dxa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(5) Giám sát, đánh giá &amp; nhân rộng mô hình</w:t>
            </w:r>
          </w:p>
        </w:tc>
        <w:tc>
          <w:tcPr>
            <w:tcW w:w="3930" w:type="dxa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 Đánh giá giữa kỳ và cuối kỳ.</w:t>
            </w: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br/>
              <w:t>- Hội thảo chia sẻ kết quả, biên soạn báo cáo tổng kết.</w:t>
            </w: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br/>
              <w:t>- Biên tập tài liệu mô hình và kế hoạch nhân rộng.</w:t>
            </w:r>
          </w:p>
        </w:tc>
        <w:tc>
          <w:tcPr>
            <w:tcW w:w="0" w:type="auto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8%</w:t>
            </w:r>
          </w:p>
        </w:tc>
        <w:tc>
          <w:tcPr>
            <w:tcW w:w="0" w:type="auto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165.200.000</w:t>
            </w:r>
          </w:p>
        </w:tc>
        <w:tc>
          <w:tcPr>
            <w:tcW w:w="2764" w:type="dxa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Tổ chức hội nghị tổng kết, in tài liệu, chi phí di chuyển giám sát.</w:t>
            </w:r>
          </w:p>
        </w:tc>
      </w:tr>
      <w:tr w:rsidR="00704A7C" w:rsidRPr="00C05AD5" w:rsidTr="00704A7C">
        <w:trPr>
          <w:tblCellSpacing w:w="15" w:type="dxa"/>
        </w:trPr>
        <w:tc>
          <w:tcPr>
            <w:tcW w:w="1485" w:type="dxa"/>
            <w:vAlign w:val="center"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930" w:type="dxa"/>
            <w:vAlign w:val="center"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704A7C" w:rsidRPr="00C05AD5" w:rsidTr="00704A7C">
        <w:trPr>
          <w:tblCellSpacing w:w="15" w:type="dxa"/>
        </w:trPr>
        <w:tc>
          <w:tcPr>
            <w:tcW w:w="1485" w:type="dxa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CỘNG</w:t>
            </w:r>
          </w:p>
        </w:tc>
        <w:tc>
          <w:tcPr>
            <w:tcW w:w="3930" w:type="dxa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100%</w:t>
            </w:r>
          </w:p>
        </w:tc>
        <w:tc>
          <w:tcPr>
            <w:tcW w:w="0" w:type="auto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05AD5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1.261.060.000 </w:t>
            </w:r>
          </w:p>
        </w:tc>
        <w:tc>
          <w:tcPr>
            <w:tcW w:w="2764" w:type="dxa"/>
            <w:vAlign w:val="center"/>
            <w:hideMark/>
            <w:tcBorders>
              <w:top w:val="single" w:sz="4"/>
              <w:bottom w:val="single" w:sz="4"/>
              <w:left w:val="single" w:sz="4"/>
              <w:right w:val="single" w:sz="4"/>
            </w:tcBorders>
          </w:tcPr>
          <w:p w:rsidR="00704A7C" w:rsidRPr="00C05AD5" w:rsidRDefault="00704A7C" w:rsidP="00CC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bookmarkEnd w:id="0"/>
    </w:tbl>
    <w:p w:rsidR="00475B86" w:rsidRDefault="00475B86"/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7C"/>
    <w:rsid w:val="001410B4"/>
    <w:rsid w:val="003E1DA6"/>
    <w:rsid w:val="00475B86"/>
    <w:rsid w:val="00513787"/>
    <w:rsid w:val="005D5D05"/>
    <w:rsid w:val="00704A7C"/>
    <w:rsid w:val="00D118A3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332C9-8A87-4856-B8EA-21CDC9AF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A7C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2025-12-03T08:54:00Z</dcterms:created>
  <dcterms:modified xsi:type="dcterms:W3CDTF">2025-12-03T08:58:00Z</dcterms:modified>
</cp:coreProperties>
</file>